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pPr>
        <w:rPr>
          <w:rFonts w:ascii="Times New Roman" w:hAnsi="Times New Roman" w:eastAsia="Times New Roman" w:cs="Times New Roman"/>
          <w:lang w:val="en-CA"/>
        </w:rPr>
      </w:pPr>
      <w:r>
        <w:rPr>
          <w:rFonts w:ascii="Times New Roman" w:hAnsi="Times New Roman" w:eastAsia="Times New Roman" w:cs="Times New Roman"/>
          <w:noProof/>
          <w:lang w:val="en-CA"/>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Pr>
        <w:rPr>
          <w:rFonts w:ascii="Times New Roman" w:hAnsi="Times New Roman" w:eastAsia="Times New Roman" w:cs="Times New Roman"/>
          <w:lang w:val="en-CA"/>
        </w:rPr>
      </w:pPr>
    </w:p>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751"/>
        <w:gridCol w:w="2572"/>
        <w:gridCol w:w="2572"/>
        <w:gridCol w:w="2572"/>
        <w:gridCol w:w="2572"/>
        <w:gridCol w:w="2572"/>
      </w:tblGrid>
      <w:tr w:rsidRPr="00CE3FDD" w:rsidR="003351A8" w:rsidTr="077466F4" w14:paraId="7AAC6317" w14:textId="77777777">
        <w:trPr>
          <w:trHeight w:val="667"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2D96C993">
            <w:pPr>
              <w:jc w:val="center"/>
              <w:rPr>
                <w:rFonts w:ascii="Arial Rounded MT Bold" w:hAnsi="Arial Rounded MT Bold"/>
                <w:b/>
                <w:bCs/>
              </w:rPr>
            </w:pPr>
            <w:r w:rsidRPr="000E50BD">
              <w:rPr>
                <w:rFonts w:ascii="Arial Rounded MT Bold" w:hAnsi="Arial Rounded MT Bold"/>
                <w:b/>
                <w:bCs/>
              </w:rPr>
              <w:t xml:space="preserve">WEEK </w:t>
            </w:r>
            <w:r w:rsidR="00946532">
              <w:rPr>
                <w:rFonts w:ascii="Arial Rounded MT Bold" w:hAnsi="Arial Rounded MT Bold"/>
                <w:b/>
                <w:bCs/>
              </w:rPr>
              <w:t>12</w:t>
            </w:r>
          </w:p>
          <w:p w:rsidRPr="00002B0C" w:rsidR="003351A8" w:rsidP="00E83F49" w:rsidRDefault="003351A8" w14:paraId="31FBFCC1" w14:textId="2DE2612A">
            <w:pPr>
              <w:jc w:val="center"/>
              <w:rPr>
                <w:sz w:val="16"/>
                <w:szCs w:val="16"/>
                <w:lang w:val="en-CA"/>
              </w:rPr>
            </w:pPr>
            <w:r w:rsidRPr="00002B0C">
              <w:rPr>
                <w:rFonts w:ascii="Arial Rounded MT Bold" w:hAnsi="Arial Rounded MT Bold"/>
                <w:bCs/>
                <w:sz w:val="16"/>
                <w:szCs w:val="16"/>
              </w:rPr>
              <w:t>(</w:t>
            </w:r>
            <w:r w:rsidR="00946532">
              <w:rPr>
                <w:rFonts w:ascii="Arial Rounded MT Bold" w:hAnsi="Arial Rounded MT Bold"/>
                <w:bCs/>
                <w:sz w:val="16"/>
                <w:szCs w:val="16"/>
              </w:rPr>
              <w:t>June 22 – 26)</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B1C3748" w14:textId="77777777">
            <w:pPr>
              <w:jc w:val="center"/>
              <w:rPr>
                <w:rFonts w:ascii="Arial Rounded MT Bold" w:hAnsi="Arial Rounded MT Bold"/>
                <w:sz w:val="32"/>
                <w:szCs w:val="32"/>
                <w:lang w:val="en-CA"/>
              </w:rPr>
            </w:pPr>
            <w:r>
              <w:rPr>
                <w:rFonts w:ascii="Arial Rounded MT Bold" w:hAnsi="Arial Rounded MT Bold"/>
                <w:sz w:val="32"/>
                <w:szCs w:val="32"/>
                <w:lang w:val="en-CA"/>
              </w:rPr>
              <w:t>Monday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lang w:val="en-CA"/>
              </w:rPr>
            </w:pPr>
            <w:r>
              <w:rPr>
                <w:rFonts w:ascii="Arial Rounded MT Bold" w:hAnsi="Arial Rounded MT Bold"/>
                <w:sz w:val="32"/>
                <w:szCs w:val="32"/>
              </w:rPr>
              <w:t>Friday</w:t>
            </w:r>
          </w:p>
        </w:tc>
      </w:tr>
      <w:tr w:rsidRPr="00CE3FDD" w:rsidR="00946532" w:rsidTr="077466F4" w14:paraId="03C75EED"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946532" w:rsidP="00E83F49" w:rsidRDefault="00946532" w14:paraId="53619151" w14:noSpellErr="1" w14:textId="33A52AF3">
            <w:pPr>
              <w:jc w:val="center"/>
              <w:rPr>
                <w:lang w:val="en-CA"/>
              </w:rPr>
            </w:pPr>
          </w:p>
        </w:tc>
        <w:tc>
          <w:tcPr>
            <w:tcW w:w="2572"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566697F8" w:rsidP="077466F4" w:rsidRDefault="566697F8" w14:paraId="7AF28FD0" w14:textId="076D6FE2">
            <w:pPr>
              <w:pStyle w:val="Normal"/>
              <w:ind w:left="0"/>
              <w:jc w:val="center"/>
              <w:rPr>
                <w:b w:val="1"/>
                <w:bCs w:val="1"/>
                <w:sz w:val="18"/>
                <w:szCs w:val="18"/>
                <w:lang w:val="en-CA"/>
              </w:rPr>
            </w:pPr>
            <w:r w:rsidRPr="077466F4" w:rsidR="566697F8">
              <w:rPr>
                <w:b w:val="1"/>
                <w:bCs w:val="1"/>
                <w:sz w:val="18"/>
                <w:szCs w:val="18"/>
                <w:lang w:val="en-CA"/>
              </w:rPr>
              <w:t>These activities can be completed throughout the week</w:t>
            </w:r>
          </w:p>
          <w:p w:rsidR="077466F4" w:rsidP="077466F4" w:rsidRDefault="077466F4" w14:paraId="1F5F3388" w14:textId="45435096">
            <w:pPr>
              <w:pStyle w:val="Normal"/>
              <w:ind w:left="0"/>
              <w:rPr>
                <w:b w:val="1"/>
                <w:bCs w:val="1"/>
                <w:sz w:val="18"/>
                <w:szCs w:val="18"/>
                <w:lang w:val="en-CA"/>
              </w:rPr>
            </w:pPr>
          </w:p>
          <w:p w:rsidR="077466F4" w:rsidP="077466F4" w:rsidRDefault="077466F4" w14:paraId="35D9960D" w14:textId="3C8AC379">
            <w:pPr>
              <w:pStyle w:val="Normal"/>
              <w:ind w:left="0"/>
              <w:rPr>
                <w:b w:val="1"/>
                <w:bCs w:val="1"/>
                <w:sz w:val="18"/>
                <w:szCs w:val="18"/>
                <w:lang w:val="en-CA"/>
              </w:rPr>
            </w:pPr>
          </w:p>
          <w:p w:rsidRPr="008A18C0" w:rsidR="00946532" w:rsidP="077466F4" w:rsidRDefault="00946532" w14:paraId="112368BE" w14:textId="4D117CFC">
            <w:pPr>
              <w:pStyle w:val="Normal"/>
              <w:ind w:left="0"/>
              <w:rPr>
                <w:sz w:val="18"/>
                <w:szCs w:val="18"/>
                <w:lang w:val="en-CA"/>
              </w:rPr>
            </w:pPr>
            <w:r w:rsidRPr="077466F4" w:rsidR="3BF998E6">
              <w:rPr>
                <w:b w:val="1"/>
                <w:bCs w:val="1"/>
                <w:sz w:val="18"/>
                <w:szCs w:val="18"/>
                <w:lang w:val="en-CA"/>
              </w:rPr>
              <w:t>Writing</w:t>
            </w:r>
            <w:r w:rsidRPr="077466F4" w:rsidR="3BF998E6">
              <w:rPr>
                <w:sz w:val="18"/>
                <w:szCs w:val="18"/>
                <w:lang w:val="en-CA"/>
              </w:rPr>
              <w:t>: Letter to Next Year’s Class</w:t>
            </w:r>
            <w:r w:rsidRPr="077466F4" w:rsidR="3665D57D">
              <w:rPr>
                <w:sz w:val="18"/>
                <w:szCs w:val="18"/>
                <w:lang w:val="en-CA"/>
              </w:rPr>
              <w:t>.  Completed letters due</w:t>
            </w:r>
            <w:r w:rsidRPr="077466F4" w:rsidR="4C08C206">
              <w:rPr>
                <w:sz w:val="18"/>
                <w:szCs w:val="18"/>
                <w:lang w:val="en-CA"/>
              </w:rPr>
              <w:t xml:space="preserve"> back to your teacher on</w:t>
            </w:r>
            <w:r w:rsidRPr="077466F4" w:rsidR="3665D57D">
              <w:rPr>
                <w:sz w:val="18"/>
                <w:szCs w:val="18"/>
                <w:lang w:val="en-CA"/>
              </w:rPr>
              <w:t xml:space="preserve"> Thursday, June 25. </w:t>
            </w:r>
          </w:p>
          <w:p w:rsidRPr="008A18C0" w:rsidR="00946532" w:rsidP="077466F4" w:rsidRDefault="00946532" w14:paraId="750BDD48" w14:textId="16E829DE">
            <w:pPr>
              <w:pStyle w:val="Normal"/>
              <w:ind w:left="0"/>
              <w:rPr>
                <w:sz w:val="18"/>
                <w:szCs w:val="18"/>
                <w:lang w:val="en-CA"/>
              </w:rPr>
            </w:pPr>
          </w:p>
          <w:p w:rsidRPr="008A18C0" w:rsidR="00946532" w:rsidP="077466F4" w:rsidRDefault="00946532" w14:paraId="23646C15" w14:textId="4EE10CF6">
            <w:pPr>
              <w:pStyle w:val="Normal"/>
              <w:ind w:left="0"/>
              <w:rPr>
                <w:sz w:val="18"/>
                <w:szCs w:val="18"/>
                <w:lang w:val="en-CA"/>
              </w:rPr>
            </w:pPr>
          </w:p>
          <w:p w:rsidRPr="008A18C0" w:rsidR="00946532" w:rsidP="077466F4" w:rsidRDefault="00946532" w14:paraId="683F7656" w14:textId="2BD28F43">
            <w:pPr>
              <w:pStyle w:val="Normal"/>
              <w:ind w:left="0"/>
              <w:rPr>
                <w:sz w:val="18"/>
                <w:szCs w:val="18"/>
                <w:lang w:val="en-CA"/>
              </w:rPr>
            </w:pPr>
            <w:proofErr w:type="spellStart"/>
            <w:r w:rsidRPr="077466F4" w:rsidR="3BF998E6">
              <w:rPr>
                <w:b w:val="1"/>
                <w:bCs w:val="1"/>
                <w:sz w:val="18"/>
                <w:szCs w:val="18"/>
                <w:lang w:val="en-CA"/>
              </w:rPr>
              <w:t>FlipGrid</w:t>
            </w:r>
            <w:proofErr w:type="spellEnd"/>
            <w:r w:rsidRPr="077466F4" w:rsidR="3BF998E6">
              <w:rPr>
                <w:sz w:val="18"/>
                <w:szCs w:val="18"/>
                <w:lang w:val="en-CA"/>
              </w:rPr>
              <w:t>:  Summer Plans &amp; Dreams assignment</w:t>
            </w:r>
            <w:r w:rsidRPr="077466F4" w:rsidR="66E3A462">
              <w:rPr>
                <w:sz w:val="18"/>
                <w:szCs w:val="18"/>
                <w:lang w:val="en-CA"/>
              </w:rPr>
              <w:t xml:space="preserve">. </w:t>
            </w:r>
            <w:r w:rsidRPr="077466F4" w:rsidR="0AE6EC3F">
              <w:rPr>
                <w:sz w:val="18"/>
                <w:szCs w:val="18"/>
                <w:lang w:val="en-CA"/>
              </w:rPr>
              <w:t xml:space="preserve"> </w:t>
            </w:r>
            <w:hyperlink r:id="R10a166361efa49b8">
              <w:r w:rsidRPr="077466F4" w:rsidR="0AE6EC3F">
                <w:rPr>
                  <w:rStyle w:val="Hyperlink"/>
                  <w:sz w:val="18"/>
                  <w:szCs w:val="18"/>
                  <w:lang w:val="en-CA"/>
                </w:rPr>
                <w:t>https://flipgrid.com/ba45c47c</w:t>
              </w:r>
            </w:hyperlink>
          </w:p>
          <w:p w:rsidRPr="008A18C0" w:rsidR="00946532" w:rsidP="077466F4" w:rsidRDefault="00946532" w14:paraId="535B4E43" w14:textId="01ECD089">
            <w:pPr>
              <w:pStyle w:val="Normal"/>
              <w:ind w:left="0"/>
              <w:rPr>
                <w:sz w:val="18"/>
                <w:szCs w:val="18"/>
                <w:lang w:val="en-CA"/>
              </w:rPr>
            </w:pPr>
          </w:p>
          <w:p w:rsidRPr="008A18C0" w:rsidR="00946532" w:rsidP="077466F4" w:rsidRDefault="00946532" w14:paraId="04A71F07" w14:textId="248FBADE">
            <w:pPr>
              <w:pStyle w:val="Normal"/>
              <w:ind w:left="0"/>
              <w:rPr>
                <w:sz w:val="18"/>
                <w:szCs w:val="18"/>
                <w:lang w:val="en-CA"/>
              </w:rPr>
            </w:pPr>
          </w:p>
          <w:p w:rsidRPr="008A18C0" w:rsidR="00946532" w:rsidP="077466F4" w:rsidRDefault="00946532" w14:paraId="2BFBB8C8" w14:textId="25DEBD43">
            <w:pPr>
              <w:pStyle w:val="Normal"/>
              <w:ind w:left="0"/>
              <w:rPr>
                <w:sz w:val="18"/>
                <w:szCs w:val="18"/>
                <w:lang w:val="en-CA"/>
              </w:rPr>
            </w:pPr>
            <w:r w:rsidRPr="077466F4" w:rsidR="3BF998E6">
              <w:rPr>
                <w:b w:val="1"/>
                <w:bCs w:val="1"/>
                <w:sz w:val="18"/>
                <w:szCs w:val="18"/>
                <w:lang w:val="en-CA"/>
              </w:rPr>
              <w:t>Escape Room:</w:t>
            </w:r>
            <w:r w:rsidRPr="077466F4" w:rsidR="752A7E75">
              <w:rPr>
                <w:sz w:val="18"/>
                <w:szCs w:val="18"/>
                <w:lang w:val="en-CA"/>
              </w:rPr>
              <w:t xml:space="preserve"> </w:t>
            </w:r>
            <w:r w:rsidRPr="077466F4" w:rsidR="3BF998E6">
              <w:rPr>
                <w:sz w:val="18"/>
                <w:szCs w:val="18"/>
                <w:lang w:val="en-CA"/>
              </w:rPr>
              <w:t xml:space="preserve"> </w:t>
            </w:r>
            <w:hyperlink r:id="Rdda98130e200439a">
              <w:r w:rsidRPr="077466F4" w:rsidR="7F0A2740">
                <w:rPr>
                  <w:rStyle w:val="Hyperlink"/>
                  <w:sz w:val="18"/>
                  <w:szCs w:val="18"/>
                  <w:lang w:val="en-CA"/>
                </w:rPr>
                <w:t>https://surreyschoolsone.ca/students/student-activities/ninja-breakout/</w:t>
              </w:r>
            </w:hyperlink>
          </w:p>
          <w:p w:rsidRPr="008A18C0" w:rsidR="00946532" w:rsidP="077466F4" w:rsidRDefault="00946532" w14:paraId="29BECD34" w14:textId="2DA7D18A">
            <w:pPr>
              <w:pStyle w:val="Normal"/>
              <w:ind w:left="0"/>
              <w:rPr>
                <w:sz w:val="18"/>
                <w:szCs w:val="18"/>
                <w:lang w:val="en-CA"/>
              </w:rPr>
            </w:pPr>
          </w:p>
          <w:p w:rsidRPr="008A18C0" w:rsidR="00946532" w:rsidP="077466F4" w:rsidRDefault="00946532" w14:paraId="2A3C3C99" w14:textId="240D3AFC">
            <w:pPr>
              <w:pStyle w:val="Normal"/>
              <w:ind w:left="0"/>
              <w:rPr>
                <w:sz w:val="18"/>
                <w:szCs w:val="18"/>
                <w:lang w:val="en-CA"/>
              </w:rPr>
            </w:pPr>
          </w:p>
          <w:p w:rsidRPr="008A18C0" w:rsidR="00946532" w:rsidP="077466F4" w:rsidRDefault="00946532" w14:paraId="2A9FEAF7" w14:textId="70624AC7">
            <w:pPr>
              <w:pStyle w:val="Normal"/>
              <w:ind w:left="0"/>
              <w:rPr>
                <w:sz w:val="18"/>
                <w:szCs w:val="18"/>
                <w:lang w:val="en-CA"/>
              </w:rPr>
            </w:pPr>
            <w:r w:rsidRPr="077466F4" w:rsidR="46BA404C">
              <w:rPr>
                <w:b w:val="1"/>
                <w:bCs w:val="1"/>
                <w:sz w:val="18"/>
                <w:szCs w:val="18"/>
                <w:lang w:val="en-CA"/>
              </w:rPr>
              <w:t>IXL:</w:t>
            </w:r>
            <w:r w:rsidRPr="077466F4" w:rsidR="46BA404C">
              <w:rPr>
                <w:sz w:val="18"/>
                <w:szCs w:val="18"/>
                <w:lang w:val="en-CA"/>
              </w:rPr>
              <w:t xml:space="preserve">  This is your last week to access your free IXL account</w:t>
            </w:r>
          </w:p>
          <w:p w:rsidRPr="008A18C0" w:rsidR="00946532" w:rsidP="077466F4" w:rsidRDefault="00946532" w14:paraId="1BB60E2A" w14:textId="73EB41FA">
            <w:pPr>
              <w:pStyle w:val="Normal"/>
              <w:ind w:left="0"/>
              <w:rPr>
                <w:sz w:val="18"/>
                <w:szCs w:val="18"/>
                <w:lang w:val="en-CA"/>
              </w:rPr>
            </w:pPr>
          </w:p>
          <w:p w:rsidRPr="008A18C0" w:rsidR="00946532" w:rsidP="077466F4" w:rsidRDefault="00946532" w14:paraId="21D8EA30" w14:textId="3B5BFF9E">
            <w:pPr>
              <w:pStyle w:val="Normal"/>
              <w:ind w:left="0"/>
              <w:rPr>
                <w:sz w:val="18"/>
                <w:szCs w:val="18"/>
                <w:lang w:val="en-CA"/>
              </w:rPr>
            </w:pPr>
          </w:p>
          <w:p w:rsidRPr="008A18C0" w:rsidR="00946532" w:rsidP="077466F4" w:rsidRDefault="00946532" w14:paraId="44B10734" w14:textId="61F14600">
            <w:pPr>
              <w:pStyle w:val="Normal"/>
              <w:ind w:left="0"/>
              <w:rPr>
                <w:sz w:val="18"/>
                <w:szCs w:val="18"/>
                <w:lang w:val="en-CA"/>
              </w:rPr>
            </w:pPr>
            <w:r w:rsidRPr="077466F4" w:rsidR="5A935295">
              <w:rPr>
                <w:b w:val="1"/>
                <w:bCs w:val="1"/>
                <w:sz w:val="18"/>
                <w:szCs w:val="18"/>
                <w:lang w:val="en-CA"/>
              </w:rPr>
              <w:t>Reading:</w:t>
            </w:r>
            <w:r w:rsidRPr="077466F4" w:rsidR="5A935295">
              <w:rPr>
                <w:sz w:val="18"/>
                <w:szCs w:val="18"/>
                <w:lang w:val="en-CA"/>
              </w:rPr>
              <w:t xml:space="preserve">  Keep up your reading for pleasure at home... this week and into the summer!  </w:t>
            </w:r>
          </w:p>
        </w:tc>
        <w:tc>
          <w:tcPr>
            <w:tcW w:w="2572"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Pr="008A18C0" w:rsidR="00946532" w:rsidP="077466F4" w:rsidRDefault="00946532" w14:paraId="1F7FBEA9" w14:textId="712806BD">
            <w:pPr>
              <w:jc w:val="center"/>
              <w:rPr>
                <w:b w:val="1"/>
                <w:bCs w:val="1"/>
                <w:sz w:val="18"/>
                <w:szCs w:val="18"/>
                <w:lang w:val="en-CA"/>
              </w:rPr>
            </w:pPr>
            <w:r w:rsidRPr="077466F4" w:rsidR="0A60F25D">
              <w:rPr>
                <w:b w:val="1"/>
                <w:bCs w:val="1"/>
                <w:sz w:val="18"/>
                <w:szCs w:val="18"/>
                <w:lang w:val="en-CA"/>
              </w:rPr>
              <w:t>Grade 7 Farewell Walk-Thru Ceremony</w:t>
            </w:r>
          </w:p>
          <w:p w:rsidRPr="008A18C0" w:rsidR="00946532" w:rsidP="077466F4" w:rsidRDefault="00946532" w14:paraId="66D64881" w14:textId="1A2C6010">
            <w:pPr>
              <w:pStyle w:val="Normal"/>
              <w:rPr>
                <w:sz w:val="18"/>
                <w:szCs w:val="18"/>
                <w:lang w:val="en-CA"/>
              </w:rPr>
            </w:pPr>
            <w:proofErr w:type="spellStart"/>
            <w:r w:rsidRPr="077466F4" w:rsidR="0A60F25D">
              <w:rPr>
                <w:sz w:val="18"/>
                <w:szCs w:val="18"/>
                <w:lang w:val="en-CA"/>
              </w:rPr>
              <w:t>Div</w:t>
            </w:r>
            <w:proofErr w:type="spellEnd"/>
            <w:r w:rsidRPr="077466F4" w:rsidR="0A60F25D">
              <w:rPr>
                <w:sz w:val="18"/>
                <w:szCs w:val="18"/>
                <w:lang w:val="en-CA"/>
              </w:rPr>
              <w:t xml:space="preserve"> 1:</w:t>
            </w:r>
            <w:r w:rsidRPr="077466F4" w:rsidR="2C09F327">
              <w:rPr>
                <w:sz w:val="18"/>
                <w:szCs w:val="18"/>
                <w:lang w:val="en-CA"/>
              </w:rPr>
              <w:t xml:space="preserve"> </w:t>
            </w:r>
            <w:r w:rsidRPr="077466F4" w:rsidR="55B48AC7">
              <w:rPr>
                <w:sz w:val="18"/>
                <w:szCs w:val="18"/>
                <w:lang w:val="en-CA"/>
              </w:rPr>
              <w:t xml:space="preserve">   </w:t>
            </w:r>
            <w:r w:rsidRPr="077466F4" w:rsidR="42E33F92">
              <w:rPr>
                <w:sz w:val="18"/>
                <w:szCs w:val="18"/>
                <w:lang w:val="en-CA"/>
              </w:rPr>
              <w:t xml:space="preserve">     </w:t>
            </w:r>
            <w:r w:rsidRPr="077466F4" w:rsidR="73A40733">
              <w:rPr>
                <w:sz w:val="18"/>
                <w:szCs w:val="18"/>
                <w:lang w:val="en-CA"/>
              </w:rPr>
              <w:t xml:space="preserve"> </w:t>
            </w:r>
            <w:r w:rsidRPr="077466F4" w:rsidR="2C09F327">
              <w:rPr>
                <w:sz w:val="18"/>
                <w:szCs w:val="18"/>
                <w:lang w:val="en-CA"/>
              </w:rPr>
              <w:t>9</w:t>
            </w:r>
            <w:r w:rsidRPr="077466F4" w:rsidR="5B321C7E">
              <w:rPr>
                <w:sz w:val="18"/>
                <w:szCs w:val="18"/>
                <w:lang w:val="en-CA"/>
              </w:rPr>
              <w:t xml:space="preserve">:00 – </w:t>
            </w:r>
            <w:r w:rsidRPr="077466F4" w:rsidR="2C09F327">
              <w:rPr>
                <w:sz w:val="18"/>
                <w:szCs w:val="18"/>
                <w:lang w:val="en-CA"/>
              </w:rPr>
              <w:t>10</w:t>
            </w:r>
            <w:r w:rsidRPr="077466F4" w:rsidR="5B321C7E">
              <w:rPr>
                <w:sz w:val="18"/>
                <w:szCs w:val="18"/>
                <w:lang w:val="en-CA"/>
              </w:rPr>
              <w:t>:00</w:t>
            </w:r>
          </w:p>
          <w:p w:rsidRPr="008A18C0" w:rsidR="00946532" w:rsidP="077466F4" w:rsidRDefault="00946532" w14:paraId="608C2474" w14:textId="6E0D9C97">
            <w:pPr>
              <w:pStyle w:val="Normal"/>
              <w:rPr>
                <w:sz w:val="18"/>
                <w:szCs w:val="18"/>
                <w:lang w:val="en-CA"/>
              </w:rPr>
            </w:pPr>
            <w:proofErr w:type="spellStart"/>
            <w:r w:rsidRPr="077466F4" w:rsidR="0A60F25D">
              <w:rPr>
                <w:sz w:val="18"/>
                <w:szCs w:val="18"/>
                <w:lang w:val="en-CA"/>
              </w:rPr>
              <w:t>Div</w:t>
            </w:r>
            <w:proofErr w:type="spellEnd"/>
            <w:r w:rsidRPr="077466F4" w:rsidR="0A60F25D">
              <w:rPr>
                <w:sz w:val="18"/>
                <w:szCs w:val="18"/>
                <w:lang w:val="en-CA"/>
              </w:rPr>
              <w:t xml:space="preserve"> 2:</w:t>
            </w:r>
            <w:r w:rsidRPr="077466F4" w:rsidR="4839B750">
              <w:rPr>
                <w:sz w:val="18"/>
                <w:szCs w:val="18"/>
                <w:lang w:val="en-CA"/>
              </w:rPr>
              <w:t xml:space="preserve"> </w:t>
            </w:r>
            <w:r w:rsidRPr="077466F4" w:rsidR="4ADF3D9C">
              <w:rPr>
                <w:sz w:val="18"/>
                <w:szCs w:val="18"/>
                <w:lang w:val="en-CA"/>
              </w:rPr>
              <w:t xml:space="preserve">     </w:t>
            </w:r>
            <w:r w:rsidRPr="077466F4" w:rsidR="10420880">
              <w:rPr>
                <w:sz w:val="18"/>
                <w:szCs w:val="18"/>
                <w:lang w:val="en-CA"/>
              </w:rPr>
              <w:t xml:space="preserve">   </w:t>
            </w:r>
            <w:r w:rsidRPr="077466F4" w:rsidR="73A40733">
              <w:rPr>
                <w:sz w:val="18"/>
                <w:szCs w:val="18"/>
                <w:lang w:val="en-CA"/>
              </w:rPr>
              <w:t xml:space="preserve"> </w:t>
            </w:r>
            <w:r w:rsidRPr="077466F4" w:rsidR="4839B750">
              <w:rPr>
                <w:sz w:val="18"/>
                <w:szCs w:val="18"/>
                <w:lang w:val="en-CA"/>
              </w:rPr>
              <w:t>10:30 – 11:30</w:t>
            </w:r>
          </w:p>
          <w:p w:rsidRPr="008A18C0" w:rsidR="00946532" w:rsidP="077466F4" w:rsidRDefault="00946532" w14:paraId="2CAF18FB" w14:textId="6C927839">
            <w:pPr>
              <w:pStyle w:val="Normal"/>
              <w:rPr>
                <w:sz w:val="18"/>
                <w:szCs w:val="18"/>
                <w:lang w:val="en-CA"/>
              </w:rPr>
            </w:pPr>
            <w:proofErr w:type="spellStart"/>
            <w:r w:rsidRPr="077466F4" w:rsidR="0A60F25D">
              <w:rPr>
                <w:sz w:val="18"/>
                <w:szCs w:val="18"/>
                <w:lang w:val="en-CA"/>
              </w:rPr>
              <w:t>Div</w:t>
            </w:r>
            <w:proofErr w:type="spellEnd"/>
            <w:r w:rsidRPr="077466F4" w:rsidR="0A60F25D">
              <w:rPr>
                <w:sz w:val="18"/>
                <w:szCs w:val="18"/>
                <w:lang w:val="en-CA"/>
              </w:rPr>
              <w:t xml:space="preserve"> 3 &amp; 4: </w:t>
            </w:r>
            <w:r w:rsidRPr="077466F4" w:rsidR="167BFBF5">
              <w:rPr>
                <w:sz w:val="18"/>
                <w:szCs w:val="18"/>
                <w:lang w:val="en-CA"/>
              </w:rPr>
              <w:t xml:space="preserve">  </w:t>
            </w:r>
            <w:r w:rsidRPr="077466F4" w:rsidR="04A0CA2D">
              <w:rPr>
                <w:sz w:val="18"/>
                <w:szCs w:val="18"/>
                <w:lang w:val="en-CA"/>
              </w:rPr>
              <w:t>12:30 – 2:00</w:t>
            </w:r>
          </w:p>
        </w:tc>
        <w:tc>
          <w:tcPr>
            <w:tcW w:w="2572"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Pr="008A18C0" w:rsidR="00946532" w:rsidP="077466F4" w:rsidRDefault="00946532" w14:paraId="42E6D10F" w14:textId="16EE4237">
            <w:pPr>
              <w:jc w:val="center"/>
              <w:rPr>
                <w:b w:val="1"/>
                <w:bCs w:val="1"/>
                <w:sz w:val="18"/>
                <w:szCs w:val="18"/>
                <w:lang w:val="en-CA"/>
              </w:rPr>
            </w:pPr>
            <w:r w:rsidRPr="077466F4" w:rsidR="0F595373">
              <w:rPr>
                <w:b w:val="1"/>
                <w:bCs w:val="1"/>
                <w:sz w:val="18"/>
                <w:szCs w:val="18"/>
                <w:lang w:val="en-CA"/>
              </w:rPr>
              <w:t>At Home Learning for everyone</w:t>
            </w:r>
          </w:p>
        </w:tc>
        <w:tc>
          <w:tcPr>
            <w:tcW w:w="2572"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Pr="008A18C0" w:rsidR="00946532" w:rsidP="077466F4" w:rsidRDefault="00946532" w14:paraId="5F42EC4F" w14:textId="4A15A0BB">
            <w:pPr>
              <w:rPr>
                <w:sz w:val="18"/>
                <w:szCs w:val="18"/>
                <w:lang w:val="en-CA"/>
              </w:rPr>
            </w:pPr>
            <w:bookmarkStart w:name="_GoBack" w:id="0"/>
            <w:bookmarkEnd w:id="0"/>
            <w:proofErr w:type="gramStart"/>
            <w:r w:rsidRPr="077466F4" w:rsidR="642C4B92">
              <w:rPr>
                <w:b w:val="1"/>
                <w:bCs w:val="1"/>
                <w:sz w:val="18"/>
                <w:szCs w:val="18"/>
                <w:lang w:val="en-CA"/>
              </w:rPr>
              <w:t>9:00  Virtual</w:t>
            </w:r>
            <w:proofErr w:type="gramEnd"/>
            <w:r w:rsidRPr="077466F4" w:rsidR="642C4B92">
              <w:rPr>
                <w:b w:val="1"/>
                <w:bCs w:val="1"/>
                <w:sz w:val="18"/>
                <w:szCs w:val="18"/>
                <w:lang w:val="en-CA"/>
              </w:rPr>
              <w:t xml:space="preserve"> Assembly</w:t>
            </w:r>
            <w:r w:rsidRPr="077466F4" w:rsidR="642C4B92">
              <w:rPr>
                <w:sz w:val="18"/>
                <w:szCs w:val="18"/>
                <w:lang w:val="en-CA"/>
              </w:rPr>
              <w:t xml:space="preserve">  See the Community Newsletter for log-in information</w:t>
            </w:r>
          </w:p>
          <w:p w:rsidRPr="008A18C0" w:rsidR="00946532" w:rsidP="077466F4" w:rsidRDefault="00946532" w14:paraId="23839381" w14:textId="1A610F72">
            <w:pPr>
              <w:pStyle w:val="Normal"/>
              <w:rPr>
                <w:sz w:val="18"/>
                <w:szCs w:val="18"/>
                <w:lang w:val="en-CA"/>
              </w:rPr>
            </w:pPr>
          </w:p>
          <w:p w:rsidRPr="008A18C0" w:rsidR="00946532" w:rsidP="077466F4" w:rsidRDefault="00946532" w14:paraId="44B83EC3" w14:textId="7ABEED81">
            <w:pPr>
              <w:pStyle w:val="Normal"/>
              <w:rPr>
                <w:sz w:val="18"/>
                <w:szCs w:val="18"/>
                <w:lang w:val="en-CA"/>
              </w:rPr>
            </w:pPr>
          </w:p>
          <w:p w:rsidRPr="008A18C0" w:rsidR="00946532" w:rsidP="077466F4" w:rsidRDefault="00946532" w14:paraId="434C55FA" w14:textId="370F37DE">
            <w:pPr>
              <w:pStyle w:val="Normal"/>
              <w:rPr>
                <w:sz w:val="18"/>
                <w:szCs w:val="18"/>
                <w:lang w:val="en-CA"/>
              </w:rPr>
            </w:pPr>
            <w:r w:rsidRPr="077466F4" w:rsidR="4F746695">
              <w:rPr>
                <w:sz w:val="18"/>
                <w:szCs w:val="18"/>
                <w:lang w:val="en-CA"/>
              </w:rPr>
              <w:t>Submit your letter to next year’s students to your teacher via e-mail</w:t>
            </w:r>
          </w:p>
        </w:tc>
        <w:tc>
          <w:tcPr>
            <w:tcW w:w="2572"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00946532" w:rsidP="077466F4" w:rsidRDefault="00946532" w14:paraId="3CD3B653" w14:textId="77777777" w14:noSpellErr="1">
            <w:pPr>
              <w:jc w:val="center"/>
              <w:rPr>
                <w:b w:val="1"/>
                <w:bCs w:val="1"/>
                <w:sz w:val="18"/>
                <w:szCs w:val="18"/>
                <w:lang w:val="en-CA"/>
              </w:rPr>
            </w:pPr>
            <w:r w:rsidRPr="077466F4" w:rsidR="00946532">
              <w:rPr>
                <w:b w:val="1"/>
                <w:bCs w:val="1"/>
                <w:sz w:val="18"/>
                <w:szCs w:val="18"/>
                <w:lang w:val="en-CA"/>
              </w:rPr>
              <w:t>Admin Day</w:t>
            </w:r>
          </w:p>
          <w:p w:rsidRPr="008A18C0" w:rsidR="00946532" w:rsidP="00946532" w:rsidRDefault="00946532" w14:paraId="0153B806" w14:textId="661EAF20">
            <w:pPr>
              <w:jc w:val="center"/>
              <w:rPr>
                <w:sz w:val="18"/>
                <w:szCs w:val="18"/>
                <w:lang w:val="en-CA"/>
              </w:rPr>
            </w:pPr>
            <w:r>
              <w:rPr>
                <w:sz w:val="18"/>
                <w:szCs w:val="18"/>
                <w:lang w:val="en-CA"/>
              </w:rPr>
              <w:t>No students in session</w:t>
            </w:r>
          </w:p>
        </w:tc>
      </w:tr>
      <w:tr w:rsidRPr="00CE3FDD" w:rsidR="00946532" w:rsidTr="077466F4" w14:paraId="691DF2B7" w14:textId="77777777">
        <w:trPr>
          <w:trHeight w:val="1558"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946532" w:rsidP="00E83F49" w:rsidRDefault="00946532" w14:paraId="6FEA749C" w14:noSpellErr="1" w14:textId="52496EF6">
            <w:pPr>
              <w:jc w:val="center"/>
              <w:rPr>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10886F5B" w14:textId="77777777">
            <w:pPr>
              <w:rPr>
                <w:sz w:val="18"/>
                <w:szCs w:val="18"/>
              </w:rPr>
            </w:pPr>
          </w:p>
        </w:tc>
        <w:tc>
          <w:tcPr>
            <w:tcW w:w="2572" w:type="dxa"/>
            <w:vMerge/>
            <w:tcBorders/>
            <w:tcMar>
              <w:top w:w="144" w:type="dxa"/>
              <w:left w:w="144" w:type="dxa"/>
              <w:bottom w:w="144" w:type="dxa"/>
              <w:right w:w="144" w:type="dxa"/>
            </w:tcMar>
            <w:hideMark/>
          </w:tcPr>
          <w:p w:rsidRPr="008A18C0" w:rsidR="00946532" w:rsidP="00E83F49" w:rsidRDefault="00946532" w14:paraId="5D24A44A" w14:textId="3AF1C908">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61BF877E" w14:textId="712D7845">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0BBDDA19" w14:textId="436C5379">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0D64A516" w14:textId="77777777">
            <w:pPr>
              <w:rPr>
                <w:sz w:val="18"/>
                <w:szCs w:val="18"/>
                <w:lang w:val="en-CA"/>
              </w:rPr>
            </w:pPr>
          </w:p>
        </w:tc>
      </w:tr>
      <w:tr w:rsidRPr="00CE3FDD" w:rsidR="00946532" w:rsidTr="077466F4" w14:paraId="4CAB7E08" w14:textId="77777777">
        <w:trPr>
          <w:trHeight w:val="1781"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946532" w:rsidP="00E83F49" w:rsidRDefault="00946532" w14:paraId="26A75BD0" w14:textId="0528A659">
            <w:pPr>
              <w:jc w:val="center"/>
              <w:rPr>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7D7A1406" w14:textId="77777777">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4F5F25BC" w14:textId="7B5CF69D">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10378B5F" w14:textId="670DEB77">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3DEA6878" w14:textId="3BBF1B48">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64B69CD5" w14:textId="77777777">
            <w:pPr>
              <w:rPr>
                <w:sz w:val="18"/>
                <w:szCs w:val="18"/>
                <w:lang w:val="en-CA"/>
              </w:rPr>
            </w:pPr>
          </w:p>
        </w:tc>
      </w:tr>
      <w:tr w:rsidRPr="00CE3FDD" w:rsidR="00946532" w:rsidTr="077466F4" w14:paraId="3FE63020"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F436D9" w:rsidR="00946532" w:rsidP="00E83F49" w:rsidRDefault="00946532" w14:paraId="6A0ECCE6" w14:textId="5748210C">
            <w:pPr>
              <w:jc w:val="center"/>
              <w:rPr>
                <w:b/>
                <w:sz w:val="32"/>
                <w:szCs w:val="32"/>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23492184" w14:textId="77777777">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1FF614A2" w14:textId="52933DC7">
            <w:pPr>
              <w:rPr>
                <w:sz w:val="18"/>
                <w:szCs w:val="18"/>
              </w:rPr>
            </w:pPr>
          </w:p>
        </w:tc>
        <w:tc>
          <w:tcPr>
            <w:tcW w:w="2572" w:type="dxa"/>
            <w:vMerge/>
            <w:tcBorders/>
            <w:tcMar>
              <w:top w:w="144" w:type="dxa"/>
              <w:left w:w="144" w:type="dxa"/>
              <w:bottom w:w="144" w:type="dxa"/>
              <w:right w:w="144" w:type="dxa"/>
            </w:tcMar>
            <w:hideMark/>
          </w:tcPr>
          <w:p w:rsidRPr="008A18C0" w:rsidR="00946532" w:rsidP="00E83F49" w:rsidRDefault="00946532" w14:paraId="0CC5DCAC" w14:textId="569298DF">
            <w:pPr>
              <w:rPr>
                <w:sz w:val="18"/>
                <w:szCs w:val="18"/>
              </w:rPr>
            </w:pPr>
          </w:p>
        </w:tc>
        <w:tc>
          <w:tcPr>
            <w:tcW w:w="2572" w:type="dxa"/>
            <w:vMerge/>
            <w:tcBorders/>
            <w:tcMar>
              <w:top w:w="144" w:type="dxa"/>
              <w:left w:w="144" w:type="dxa"/>
              <w:bottom w:w="144" w:type="dxa"/>
              <w:right w:w="144" w:type="dxa"/>
            </w:tcMar>
            <w:hideMark/>
          </w:tcPr>
          <w:p w:rsidRPr="008A18C0" w:rsidR="00946532" w:rsidP="00E83F49" w:rsidRDefault="00946532" w14:paraId="46368F1E" w14:textId="25A26C6F">
            <w:pPr>
              <w:rPr>
                <w:sz w:val="18"/>
                <w:szCs w:val="18"/>
                <w:lang w:val="en-CA"/>
              </w:rPr>
            </w:pPr>
          </w:p>
        </w:tc>
        <w:tc>
          <w:tcPr>
            <w:tcW w:w="2572" w:type="dxa"/>
            <w:vMerge/>
            <w:tcBorders/>
            <w:tcMar>
              <w:top w:w="144" w:type="dxa"/>
              <w:left w:w="144" w:type="dxa"/>
              <w:bottom w:w="144" w:type="dxa"/>
              <w:right w:w="144" w:type="dxa"/>
            </w:tcMar>
            <w:hideMark/>
          </w:tcPr>
          <w:p w:rsidRPr="008A18C0" w:rsidR="00946532" w:rsidP="00E83F49" w:rsidRDefault="00946532" w14:paraId="26B9C5CE" w14:textId="77777777">
            <w:pPr>
              <w:rPr>
                <w:sz w:val="18"/>
                <w:szCs w:val="18"/>
                <w:lang w:val="en-CA"/>
              </w:rPr>
            </w:pPr>
          </w:p>
        </w:tc>
      </w:tr>
      <w:tr w:rsidRPr="00CE3FDD" w:rsidR="00946532" w:rsidTr="077466F4" w14:paraId="4C1D5904"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946532" w:rsidP="00E83F49" w:rsidRDefault="00946532" w14:paraId="7CD10F9E" w14:textId="538603AF">
            <w:pPr>
              <w:jc w:val="center"/>
              <w:rPr>
                <w:b/>
                <w:sz w:val="32"/>
                <w:szCs w:val="32"/>
              </w:rPr>
            </w:pPr>
          </w:p>
        </w:tc>
        <w:tc>
          <w:tcPr>
            <w:tcW w:w="2572" w:type="dxa"/>
            <w:vMerge/>
            <w:tcBorders/>
            <w:tcMar>
              <w:top w:w="144" w:type="dxa"/>
              <w:left w:w="144" w:type="dxa"/>
              <w:bottom w:w="144" w:type="dxa"/>
              <w:right w:w="144" w:type="dxa"/>
            </w:tcMar>
          </w:tcPr>
          <w:p w:rsidRPr="008A18C0" w:rsidR="00946532" w:rsidP="00E83F49" w:rsidRDefault="00946532" w14:paraId="23B31F3C" w14:textId="77777777">
            <w:pPr>
              <w:rPr>
                <w:sz w:val="18"/>
                <w:szCs w:val="18"/>
                <w:lang w:val="en-CA"/>
              </w:rPr>
            </w:pPr>
          </w:p>
        </w:tc>
        <w:tc>
          <w:tcPr>
            <w:tcW w:w="2572" w:type="dxa"/>
            <w:vMerge/>
            <w:tcBorders/>
            <w:tcMar>
              <w:top w:w="144" w:type="dxa"/>
              <w:left w:w="144" w:type="dxa"/>
              <w:bottom w:w="144" w:type="dxa"/>
              <w:right w:w="144" w:type="dxa"/>
            </w:tcMar>
          </w:tcPr>
          <w:p w:rsidRPr="008A18C0" w:rsidR="00946532" w:rsidP="00E83F49" w:rsidRDefault="00946532" w14:paraId="29C1FEEA" w14:textId="77777777">
            <w:pPr>
              <w:rPr>
                <w:sz w:val="18"/>
                <w:szCs w:val="18"/>
              </w:rPr>
            </w:pPr>
          </w:p>
        </w:tc>
        <w:tc>
          <w:tcPr>
            <w:tcW w:w="2572" w:type="dxa"/>
            <w:vMerge/>
            <w:tcBorders/>
            <w:tcMar>
              <w:top w:w="144" w:type="dxa"/>
              <w:left w:w="144" w:type="dxa"/>
              <w:bottom w:w="144" w:type="dxa"/>
              <w:right w:w="144" w:type="dxa"/>
            </w:tcMar>
          </w:tcPr>
          <w:p w:rsidRPr="008A18C0" w:rsidR="00946532" w:rsidP="00E83F49" w:rsidRDefault="00946532" w14:paraId="125D20BE" w14:textId="77777777">
            <w:pPr>
              <w:rPr>
                <w:sz w:val="18"/>
                <w:szCs w:val="18"/>
                <w:lang w:val="en-CA"/>
              </w:rPr>
            </w:pPr>
          </w:p>
        </w:tc>
        <w:tc>
          <w:tcPr>
            <w:tcW w:w="2572" w:type="dxa"/>
            <w:vMerge/>
            <w:tcBorders/>
            <w:tcMar>
              <w:top w:w="144" w:type="dxa"/>
              <w:left w:w="144" w:type="dxa"/>
              <w:bottom w:w="144" w:type="dxa"/>
              <w:right w:w="144" w:type="dxa"/>
            </w:tcMar>
          </w:tcPr>
          <w:p w:rsidRPr="008A18C0" w:rsidR="00946532" w:rsidP="00E83F49" w:rsidRDefault="00946532" w14:paraId="19BDC250" w14:textId="77777777">
            <w:pPr>
              <w:rPr>
                <w:sz w:val="18"/>
                <w:szCs w:val="18"/>
                <w:lang w:val="en-CA"/>
              </w:rPr>
            </w:pPr>
          </w:p>
        </w:tc>
        <w:tc>
          <w:tcPr>
            <w:tcW w:w="2572" w:type="dxa"/>
            <w:vMerge/>
            <w:tcBorders/>
            <w:tcMar>
              <w:top w:w="144" w:type="dxa"/>
              <w:left w:w="144" w:type="dxa"/>
              <w:bottom w:w="144" w:type="dxa"/>
              <w:right w:w="144" w:type="dxa"/>
            </w:tcMar>
          </w:tcPr>
          <w:p w:rsidRPr="008A18C0" w:rsidR="00946532" w:rsidP="00E83F49" w:rsidRDefault="00946532" w14:paraId="6B9B9E86" w14:textId="77777777">
            <w:pPr>
              <w:rPr>
                <w:sz w:val="18"/>
                <w:szCs w:val="18"/>
              </w:rPr>
            </w:pPr>
          </w:p>
        </w:tc>
      </w:tr>
    </w:tbl>
    <w:p w:rsidR="007C39ED" w:rsidRDefault="00946532"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295A0A"/>
    <w:rsid w:val="003351A8"/>
    <w:rsid w:val="00946532"/>
    <w:rsid w:val="00AF7246"/>
    <w:rsid w:val="04A0CA2D"/>
    <w:rsid w:val="059F7B48"/>
    <w:rsid w:val="077466F4"/>
    <w:rsid w:val="084D3C1D"/>
    <w:rsid w:val="0A60F25D"/>
    <w:rsid w:val="0AE6EC3F"/>
    <w:rsid w:val="0DB182B1"/>
    <w:rsid w:val="0F595373"/>
    <w:rsid w:val="10420880"/>
    <w:rsid w:val="159799CA"/>
    <w:rsid w:val="167BFBF5"/>
    <w:rsid w:val="1926E7BF"/>
    <w:rsid w:val="1F48FF6B"/>
    <w:rsid w:val="23BAB1FC"/>
    <w:rsid w:val="2C09F327"/>
    <w:rsid w:val="2CFF9A1F"/>
    <w:rsid w:val="304DDEA6"/>
    <w:rsid w:val="337E145A"/>
    <w:rsid w:val="3620CF00"/>
    <w:rsid w:val="3665D57D"/>
    <w:rsid w:val="37DAC409"/>
    <w:rsid w:val="3BF998E6"/>
    <w:rsid w:val="41D7FE20"/>
    <w:rsid w:val="42E33F92"/>
    <w:rsid w:val="46BA404C"/>
    <w:rsid w:val="4839B750"/>
    <w:rsid w:val="4ADF3D9C"/>
    <w:rsid w:val="4BF0799D"/>
    <w:rsid w:val="4C08C206"/>
    <w:rsid w:val="4F746695"/>
    <w:rsid w:val="5131902D"/>
    <w:rsid w:val="55B48AC7"/>
    <w:rsid w:val="566697F8"/>
    <w:rsid w:val="5A92EAE3"/>
    <w:rsid w:val="5A935295"/>
    <w:rsid w:val="5B321C7E"/>
    <w:rsid w:val="5E11FABC"/>
    <w:rsid w:val="5FE380D6"/>
    <w:rsid w:val="62BBB394"/>
    <w:rsid w:val="642C4B92"/>
    <w:rsid w:val="66E3A462"/>
    <w:rsid w:val="6820D812"/>
    <w:rsid w:val="6B99CBD4"/>
    <w:rsid w:val="73A40733"/>
    <w:rsid w:val="7421F0D7"/>
    <w:rsid w:val="752A7E75"/>
    <w:rsid w:val="7F0A2740"/>
    <w:rsid w:val="7F868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351A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flipgrid.com/ba45c47c" TargetMode="External" Id="R10a166361efa49b8" /><Relationship Type="http://schemas.openxmlformats.org/officeDocument/2006/relationships/hyperlink" Target="https://surreyschoolsone.ca/students/student-activities/ninja-breakout/" TargetMode="External" Id="Rdda98130e200439a" /><Relationship Type="http://schemas.openxmlformats.org/officeDocument/2006/relationships/numbering" Target="/word/numbering.xml" Id="Rf22c3307ef9f45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4300D-3873-45AA-A183-DFD7EF7D1B2F}"/>
</file>

<file path=customXml/itemProps2.xml><?xml version="1.0" encoding="utf-8"?>
<ds:datastoreItem xmlns:ds="http://schemas.openxmlformats.org/officeDocument/2006/customXml" ds:itemID="{C33AC05D-AFA2-4DD3-BC59-015029E178AA}"/>
</file>

<file path=customXml/itemProps3.xml><?xml version="1.0" encoding="utf-8"?>
<ds:datastoreItem xmlns:ds="http://schemas.openxmlformats.org/officeDocument/2006/customXml" ds:itemID="{60690318-8A0C-4E79-B433-71CBA40257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Jennefer Wilson</lastModifiedBy>
  <revision>3</revision>
  <dcterms:created xsi:type="dcterms:W3CDTF">2020-06-17T16:04:00.0000000Z</dcterms:created>
  <dcterms:modified xsi:type="dcterms:W3CDTF">2020-06-17T16:38:19.3694779Z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